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C705" w14:textId="77777777" w:rsidR="001A1D1A" w:rsidRDefault="00A03A13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9AC009A" w14:textId="77777777" w:rsidR="001A1D1A" w:rsidRDefault="00A03A13">
      <w:pPr>
        <w:pStyle w:val="Heading1"/>
      </w:pPr>
      <w:r>
        <w:t>REQUEST FOR QUOTATION</w:t>
      </w:r>
    </w:p>
    <w:p w14:paraId="36A00277" w14:textId="77777777" w:rsidR="001A1D1A" w:rsidRDefault="001A1D1A">
      <w:pPr>
        <w:jc w:val="both"/>
        <w:rPr>
          <w:rFonts w:ascii="Calibri" w:hAnsi="Calibri" w:cs="Calibri"/>
          <w:lang w:val="en-GB"/>
        </w:rPr>
      </w:pPr>
    </w:p>
    <w:p w14:paraId="338B6600" w14:textId="77777777" w:rsidR="001A1D1A" w:rsidRDefault="00A03A13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Ministry of Health &amp; Medical Services</w:t>
      </w:r>
    </w:p>
    <w:p w14:paraId="05D4CE84" w14:textId="77777777" w:rsidR="001A1D1A" w:rsidRDefault="00A03A13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Nawerewere</w:t>
      </w:r>
    </w:p>
    <w:p w14:paraId="5003607D" w14:textId="77777777" w:rsidR="001A1D1A" w:rsidRDefault="00A03A13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P.O. Box 268 / Bikenibeu</w:t>
      </w:r>
    </w:p>
    <w:p w14:paraId="2C9980A4" w14:textId="77777777" w:rsidR="001A1D1A" w:rsidRDefault="00A03A13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Republic of Kiribati</w:t>
      </w:r>
    </w:p>
    <w:p w14:paraId="17E8D644" w14:textId="77777777" w:rsidR="001A1D1A" w:rsidRDefault="001A1D1A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5A70BB81" w14:textId="191D4EE1" w:rsidR="001A1D1A" w:rsidRDefault="00A03A13">
      <w:pPr>
        <w:tabs>
          <w:tab w:val="left" w:pos="3345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To Whom It May Concern,</w:t>
      </w:r>
      <w:r w:rsidR="009C45F7">
        <w:rPr>
          <w:rFonts w:ascii="Calibri" w:hAnsi="Calibri" w:cs="Calibri"/>
          <w:lang w:val="en-GB"/>
        </w:rPr>
        <w:t xml:space="preserve"> </w:t>
      </w:r>
    </w:p>
    <w:p w14:paraId="31D624AC" w14:textId="77777777" w:rsidR="001A1D1A" w:rsidRDefault="001A1D1A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7F49A808" w14:textId="77777777" w:rsidR="001A1D1A" w:rsidRDefault="00A03A13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The Ministry of Health and Medical Services invites Quotations from Tenderers to supply the Goods described in this Request for Quotation (RFQ) as below.</w:t>
      </w:r>
    </w:p>
    <w:p w14:paraId="47C03B09" w14:textId="484D1F78" w:rsidR="001A1D1A" w:rsidRDefault="00A03A13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84989099"/>
      <w:bookmarkStart w:id="2" w:name="_Ref374243803"/>
      <w:bookmarkStart w:id="3" w:name="_Ref371928515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>
        <w:rPr>
          <w:rStyle w:val="Strong"/>
          <w:b/>
          <w:bCs w:val="0"/>
          <w:sz w:val="24"/>
          <w:szCs w:val="24"/>
          <w:lang w:val="en-US"/>
        </w:rPr>
        <w:t>22-</w:t>
      </w:r>
      <w:r w:rsidR="00AE158C">
        <w:rPr>
          <w:rStyle w:val="Strong"/>
          <w:b/>
          <w:bCs w:val="0"/>
          <w:sz w:val="24"/>
          <w:szCs w:val="24"/>
          <w:lang w:val="en-US"/>
        </w:rPr>
        <w:t>G003-22</w:t>
      </w:r>
    </w:p>
    <w:p w14:paraId="34A59320" w14:textId="2D418033" w:rsidR="001A1D1A" w:rsidRDefault="009A3633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  <w:lang w:val="en-GB"/>
        </w:rPr>
        <w:t>I</w:t>
      </w:r>
      <w:r w:rsidR="00A03A13">
        <w:rPr>
          <w:rFonts w:cs="Calibri"/>
          <w:sz w:val="24"/>
          <w:lang w:val="en-GB"/>
        </w:rPr>
        <w:t>ssue Date:</w:t>
      </w:r>
      <w:r w:rsidR="00A03A13">
        <w:rPr>
          <w:rFonts w:cs="Calibri"/>
          <w:sz w:val="24"/>
          <w:lang w:val="en-GB"/>
        </w:rPr>
        <w:tab/>
      </w:r>
      <w:r w:rsidR="00F07B0E">
        <w:rPr>
          <w:rFonts w:cs="Calibri"/>
          <w:sz w:val="24"/>
          <w:lang w:val="en-GB"/>
        </w:rPr>
        <w:t>01</w:t>
      </w:r>
      <w:r w:rsidR="00F07B0E" w:rsidRPr="00F07B0E">
        <w:rPr>
          <w:rFonts w:cs="Calibri"/>
          <w:sz w:val="24"/>
          <w:vertAlign w:val="superscript"/>
          <w:lang w:val="en-GB"/>
        </w:rPr>
        <w:t>st</w:t>
      </w:r>
      <w:r w:rsidR="00F07B0E">
        <w:rPr>
          <w:rFonts w:cs="Calibri"/>
          <w:sz w:val="24"/>
          <w:lang w:val="en-GB"/>
        </w:rPr>
        <w:t xml:space="preserve"> August</w:t>
      </w:r>
      <w:r w:rsidR="00B7601A">
        <w:rPr>
          <w:rFonts w:cs="Calibri"/>
          <w:sz w:val="24"/>
          <w:lang w:val="en-GB"/>
        </w:rPr>
        <w:t>, 2022</w:t>
      </w:r>
    </w:p>
    <w:p w14:paraId="4F09F7B5" w14:textId="7BDD7A6E" w:rsidR="001A1D1A" w:rsidRDefault="00A03A13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RFQ Closing Date:</w:t>
      </w:r>
      <w:r>
        <w:rPr>
          <w:rFonts w:cs="Calibri"/>
          <w:sz w:val="24"/>
          <w:lang w:val="en-GB"/>
        </w:rPr>
        <w:tab/>
      </w:r>
      <w:r w:rsidR="00A01931">
        <w:rPr>
          <w:rFonts w:cs="Calibri"/>
          <w:sz w:val="24"/>
        </w:rPr>
        <w:t xml:space="preserve"> </w:t>
      </w:r>
      <w:r w:rsidR="00E80C50">
        <w:rPr>
          <w:rFonts w:cs="Calibri"/>
          <w:sz w:val="24"/>
        </w:rPr>
        <w:t>2</w:t>
      </w:r>
      <w:r w:rsidR="00AE158C">
        <w:rPr>
          <w:rFonts w:cs="Calibri"/>
          <w:sz w:val="24"/>
        </w:rPr>
        <w:t>5</w:t>
      </w:r>
      <w:r w:rsidR="00F07B0E" w:rsidRPr="00F07B0E">
        <w:rPr>
          <w:rFonts w:cs="Calibri"/>
          <w:sz w:val="24"/>
          <w:vertAlign w:val="superscript"/>
        </w:rPr>
        <w:t>th</w:t>
      </w:r>
      <w:r w:rsidR="00F07B0E">
        <w:rPr>
          <w:rFonts w:cs="Calibri"/>
          <w:sz w:val="24"/>
        </w:rPr>
        <w:t xml:space="preserve"> </w:t>
      </w:r>
      <w:r w:rsidR="00E80C50">
        <w:rPr>
          <w:rFonts w:cs="Calibri"/>
          <w:sz w:val="24"/>
        </w:rPr>
        <w:t xml:space="preserve">August, </w:t>
      </w:r>
      <w:r w:rsidR="00370B50">
        <w:rPr>
          <w:rFonts w:cs="Calibri"/>
          <w:sz w:val="24"/>
        </w:rPr>
        <w:t>2022</w:t>
      </w:r>
      <w:r>
        <w:rPr>
          <w:rFonts w:cs="Calibri"/>
          <w:sz w:val="24"/>
        </w:rPr>
        <w:t xml:space="preserve"> </w:t>
      </w:r>
      <w:r>
        <w:rPr>
          <w:rFonts w:cs="Calibri"/>
          <w:color w:val="FF0000"/>
          <w:sz w:val="24"/>
          <w:lang w:val="en-GB"/>
        </w:rPr>
        <w:t xml:space="preserve"> – 1</w:t>
      </w:r>
      <w:r>
        <w:rPr>
          <w:rFonts w:cs="Calibri"/>
          <w:color w:val="FF0000"/>
          <w:sz w:val="24"/>
        </w:rPr>
        <w:t>7</w:t>
      </w:r>
      <w:r>
        <w:rPr>
          <w:rFonts w:cs="Calibri"/>
          <w:color w:val="FF0000"/>
          <w:sz w:val="24"/>
          <w:lang w:val="en-GB"/>
        </w:rPr>
        <w:t>h00 UTC+12 (Tarawa Time)</w:t>
      </w:r>
      <w:r>
        <w:rPr>
          <w:rFonts w:cs="Calibri"/>
          <w:sz w:val="24"/>
          <w:lang w:val="en-GB"/>
        </w:rPr>
        <w:t>*</w:t>
      </w:r>
    </w:p>
    <w:p w14:paraId="4C70C6BA" w14:textId="10525EF3" w:rsidR="001A1D1A" w:rsidRDefault="00A03A13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</w:r>
      <w:r>
        <w:rPr>
          <w:rFonts w:cs="Calibri"/>
          <w:sz w:val="24"/>
          <w:lang w:val="en-GB"/>
        </w:rPr>
        <w:tab/>
        <w:t xml:space="preserve">Request for Quotation (RFQ) – </w:t>
      </w:r>
      <w:r w:rsidR="00177D8D">
        <w:rPr>
          <w:rFonts w:cs="Calibri"/>
          <w:sz w:val="24"/>
          <w:lang w:val="en-GB"/>
        </w:rPr>
        <w:t>Radiology E</w:t>
      </w:r>
      <w:r w:rsidR="00E63034">
        <w:rPr>
          <w:rFonts w:cs="Calibri"/>
          <w:sz w:val="24"/>
          <w:lang w:val="en-GB"/>
        </w:rPr>
        <w:t>quipment</w:t>
      </w:r>
    </w:p>
    <w:p w14:paraId="1D849D99" w14:textId="77777777" w:rsidR="001A1D1A" w:rsidRDefault="00A03A13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RFQ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039EA9C3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Instructions on how to submit a Quotation</w:t>
      </w:r>
    </w:p>
    <w:p w14:paraId="78E353A3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RFQ/procurement process</w:t>
      </w:r>
    </w:p>
    <w:p w14:paraId="440C7E17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Specification of </w:t>
      </w:r>
      <w:r>
        <w:rPr>
          <w:rFonts w:ascii="Calibri" w:hAnsi="Calibri" w:cs="Calibri"/>
          <w:b/>
          <w:lang w:val="en-GB"/>
        </w:rPr>
        <w:t>Goods to be supplied</w:t>
      </w:r>
    </w:p>
    <w:p w14:paraId="2E4E0529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0228B058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Standard Goods</w:t>
      </w:r>
    </w:p>
    <w:p w14:paraId="6E01C727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General Contract Conditions for the Supply of Standard Goods</w:t>
      </w:r>
    </w:p>
    <w:p w14:paraId="5542234C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6550FC64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6EEF63BD" w14:textId="77777777" w:rsidR="001A1D1A" w:rsidRDefault="00A03A13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based on the competitive procurement procedure described in this RFQ.</w:t>
      </w:r>
    </w:p>
    <w:p w14:paraId="70D23A93" w14:textId="77777777" w:rsidR="001A1D1A" w:rsidRDefault="00A03A1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4C1E0F6A" w14:textId="422F162C" w:rsidR="001A1D1A" w:rsidRDefault="009C158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2720AF">
        <w:rPr>
          <w:noProof/>
          <w:sz w:val="20"/>
          <w:szCs w:val="20"/>
        </w:rPr>
        <w:drawing>
          <wp:inline distT="0" distB="0" distL="0" distR="0" wp14:anchorId="2B2EF389" wp14:editId="434186E4">
            <wp:extent cx="845820" cy="396240"/>
            <wp:effectExtent l="0" t="0" r="0" b="3810"/>
            <wp:docPr id="1" name="Picture 1" descr="Kurin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rinat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DB550" w14:textId="099CDD8E" w:rsidR="001A1D1A" w:rsidRDefault="009A363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for </w:t>
      </w:r>
      <w:r w:rsidR="00E63034">
        <w:rPr>
          <w:rFonts w:ascii="Calibri" w:hAnsi="Calibri" w:cs="Calibri"/>
          <w:lang w:val="en-GB" w:eastAsia="ko-KR"/>
        </w:rPr>
        <w:t>MHMS</w:t>
      </w:r>
      <w:r w:rsidR="00823C92">
        <w:rPr>
          <w:rFonts w:ascii="Calibri" w:hAnsi="Calibri" w:cs="Calibri"/>
          <w:lang w:val="en-GB" w:eastAsia="ko-KR"/>
        </w:rPr>
        <w:t xml:space="preserve"> Officer In Charge</w:t>
      </w:r>
      <w:r w:rsidR="00823C92">
        <w:rPr>
          <w:rFonts w:ascii="Calibri" w:hAnsi="Calibri" w:cs="Calibri"/>
          <w:lang w:val="en-GB" w:eastAsia="ko-KR"/>
        </w:rPr>
        <w:br/>
        <w:t>Ema Nauan.</w:t>
      </w:r>
    </w:p>
    <w:p w14:paraId="67EE7942" w14:textId="3BE2C882" w:rsidR="001A1D1A" w:rsidRDefault="00A03A13" w:rsidP="00823C92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Official email address: </w:t>
      </w:r>
      <w:hyperlink r:id="rId13" w:history="1">
        <w:r w:rsidR="00823C92" w:rsidRPr="0008277D">
          <w:rPr>
            <w:rStyle w:val="Hyperlink"/>
            <w:rFonts w:ascii="Calibri" w:hAnsi="Calibri" w:cs="Calibri"/>
            <w:lang w:val="en-GB" w:eastAsia="ko-KR"/>
          </w:rPr>
          <w:t>secretary@mhms.gov.ki</w:t>
        </w:r>
      </w:hyperlink>
      <w:r w:rsidR="00823C92">
        <w:rPr>
          <w:rFonts w:ascii="Calibri" w:hAnsi="Calibri" w:cs="Calibri"/>
          <w:lang w:val="en-GB" w:eastAsia="ko-KR"/>
        </w:rPr>
        <w:br/>
      </w:r>
      <w:r>
        <w:rPr>
          <w:i/>
          <w:color w:val="FF0000"/>
          <w:lang w:val="en-GB" w:eastAsia="ko-KR"/>
        </w:rPr>
        <w:t>*</w:t>
      </w:r>
      <w:r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4" w:history="1"/>
      <w:r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1A1D1A">
      <w:headerReference w:type="default" r:id="rId15"/>
      <w:footerReference w:type="default" r:id="rId16"/>
      <w:headerReference w:type="first" r:id="rId17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587DD" w14:textId="77777777" w:rsidR="003B71D3" w:rsidRDefault="003B71D3">
      <w:r>
        <w:separator/>
      </w:r>
    </w:p>
  </w:endnote>
  <w:endnote w:type="continuationSeparator" w:id="0">
    <w:p w14:paraId="732EF6CF" w14:textId="77777777" w:rsidR="003B71D3" w:rsidRDefault="003B7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8661" w14:textId="77777777" w:rsidR="001A1D1A" w:rsidRDefault="00A03A1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07B0E" w:rsidRPr="00F07B0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07B0E" w:rsidRPr="00F07B0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6849F760" w14:textId="1F552082" w:rsidR="001A1D1A" w:rsidRDefault="00A03A1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E158C">
      <w:rPr>
        <w:noProof/>
      </w:rPr>
      <w:t>2022-08-01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F035B" w14:textId="77777777" w:rsidR="003B71D3" w:rsidRDefault="003B71D3">
      <w:r>
        <w:separator/>
      </w:r>
    </w:p>
  </w:footnote>
  <w:footnote w:type="continuationSeparator" w:id="0">
    <w:p w14:paraId="18DB8C05" w14:textId="77777777" w:rsidR="003B71D3" w:rsidRDefault="003B7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F724" w14:textId="093346E6" w:rsidR="001A1D1A" w:rsidRPr="00F07B0E" w:rsidRDefault="00A03A1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Style w:val="Heading1Char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761E1E9F" wp14:editId="7C89BE28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="00F07B0E" w:rsidRPr="00F07B0E">
      <w:rPr>
        <w:rStyle w:val="Heading1Char"/>
      </w:rPr>
      <w:t>22-06-01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D914" w14:textId="77777777" w:rsidR="001A1D1A" w:rsidRDefault="00A03A13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5533BB97" w14:textId="77777777" w:rsidR="001A1D1A" w:rsidRDefault="001A1D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440994404">
    <w:abstractNumId w:val="0"/>
  </w:num>
  <w:num w:numId="2" w16cid:durableId="1718047284">
    <w:abstractNumId w:val="2"/>
  </w:num>
  <w:num w:numId="3" w16cid:durableId="67641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0E8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1D3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2A8E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77D8D"/>
    <w:rsid w:val="00180408"/>
    <w:rsid w:val="001813E4"/>
    <w:rsid w:val="00181997"/>
    <w:rsid w:val="001825A2"/>
    <w:rsid w:val="00182816"/>
    <w:rsid w:val="001843EB"/>
    <w:rsid w:val="00186DD4"/>
    <w:rsid w:val="00190B9F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1D1A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5149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D4A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B50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904"/>
    <w:rsid w:val="003B4DD1"/>
    <w:rsid w:val="003B4ECE"/>
    <w:rsid w:val="003B5AF9"/>
    <w:rsid w:val="003B5ECE"/>
    <w:rsid w:val="003B71D3"/>
    <w:rsid w:val="003C0955"/>
    <w:rsid w:val="003C0A7D"/>
    <w:rsid w:val="003C1F1F"/>
    <w:rsid w:val="003C3B9D"/>
    <w:rsid w:val="003C5E9C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1F6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19D3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145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529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9C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6C9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829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2A9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3C92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3633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58B"/>
    <w:rsid w:val="009C1A99"/>
    <w:rsid w:val="009C45A7"/>
    <w:rsid w:val="009C45F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1931"/>
    <w:rsid w:val="00A02237"/>
    <w:rsid w:val="00A026E0"/>
    <w:rsid w:val="00A03A13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56D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158C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2"/>
    <w:rsid w:val="00B62288"/>
    <w:rsid w:val="00B63D5D"/>
    <w:rsid w:val="00B63F3C"/>
    <w:rsid w:val="00B66100"/>
    <w:rsid w:val="00B67A23"/>
    <w:rsid w:val="00B71EEE"/>
    <w:rsid w:val="00B7242A"/>
    <w:rsid w:val="00B7601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0753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051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2E9A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C1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151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034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C50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07B0E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92D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2CF5"/>
    <w:rsid w:val="00FF30C5"/>
    <w:rsid w:val="00FF5424"/>
    <w:rsid w:val="00FF6207"/>
    <w:rsid w:val="00FF6BDE"/>
    <w:rsid w:val="00FF72A3"/>
    <w:rsid w:val="00FF742C"/>
    <w:rsid w:val="00FF7A15"/>
    <w:rsid w:val="540E5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5F4A0"/>
  <w15:docId w15:val="{785ABDD0-3DD5-4BA6-83F7-E520FA38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/>
    <w:lsdException w:name="toc 6" w:semiHidden="1"/>
    <w:lsdException w:name="toc 7" w:semiHidden="1" w:qFormat="1"/>
    <w:lsdException w:name="toc 8" w:semiHidden="1"/>
    <w:lsdException w:name="toc 9" w:semiHidden="1" w:qFormat="1"/>
    <w:lsdException w:name="footnote text" w:semiHidden="1"/>
    <w:lsdException w:name="annotation text" w:uiPriority="99" w:unhideWhenUsed="1" w:qFormat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Pr>
      <w:sz w:val="24"/>
    </w:rPr>
  </w:style>
  <w:style w:type="character" w:customStyle="1" w:styleId="FootnoteTextChar">
    <w:name w:val="Footnote Text Char"/>
    <w:link w:val="FootnoteText"/>
    <w:semiHidden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rPr>
      <w:sz w:val="16"/>
      <w:szCs w:val="16"/>
    </w:rPr>
  </w:style>
  <w:style w:type="paragraph" w:customStyle="1" w:styleId="a">
    <w:name w:val="선그리기"/>
    <w:basedOn w:val="Normal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pPr>
      <w:numPr>
        <w:ilvl w:val="3"/>
      </w:numPr>
    </w:pPr>
  </w:style>
  <w:style w:type="paragraph" w:customStyle="1" w:styleId="05number1">
    <w:name w:val="05 number/1"/>
    <w:basedOn w:val="Normal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</w:style>
  <w:style w:type="paragraph" w:customStyle="1" w:styleId="StyleHeading4BodyCalibri">
    <w:name w:val="Style Heading 4 + +Body (Calibri)"/>
    <w:basedOn w:val="Heading4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ecretary@mhms.gov.k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ggi@leek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12AC83B-6753-40E3-BF7C-EA41A024C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2022-07-31T21:16:00Z</dcterms:created>
  <dcterms:modified xsi:type="dcterms:W3CDTF">2022-08-01T02:45:00Z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